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A6" w:rsidRPr="003A0A5C" w:rsidRDefault="001B08A6" w:rsidP="00BA3DFE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BA3DFE" w:rsidRPr="003A0A5C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B66F68" w:rsidRPr="003A0A5C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น้ำเสียชุมชนแบบ</w:t>
      </w:r>
      <w:r w:rsidR="00F85252" w:rsidRPr="003A0A5C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แอกติเวเต็ดสลัดจ์</w:t>
      </w:r>
    </w:p>
    <w:p w:rsidR="001B08A6" w:rsidRPr="003A0A5C" w:rsidRDefault="001B08A6" w:rsidP="00BA3DFE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B08A6" w:rsidRPr="003A0A5C" w:rsidRDefault="001B08A6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="00F85252"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ขั้นตอนการเตรียมการ</w:t>
      </w: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1B08A6" w:rsidRPr="003A0A5C" w:rsidRDefault="001B08A6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  <w:t>การดำเนินการตรวจประเมิน มีวัตถุประสงค์เพื่อเก็บรวบรวมข้อมูลต่างๆ จากแบบสำรวจมาพิจารณา โดยการตรวจสอบเอกสาร การสัมภาษณ์</w:t>
      </w:r>
      <w:r w:rsidR="002A22D3"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 xml:space="preserve"> </w:t>
      </w: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และการตรวจสอบการปฏิบัติงานตามแนวทางที่ได้กำหนดไว้ใน</w:t>
      </w:r>
      <w:r w:rsidRPr="003A0A5C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</w:t>
      </w:r>
      <w:r w:rsidR="002A22D3"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 xml:space="preserve"> </w:t>
      </w: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การตรวจประเมินควรมีขั้นตอนดังนี้</w:t>
      </w:r>
    </w:p>
    <w:p w:rsidR="00B66F68" w:rsidRPr="003A0A5C" w:rsidRDefault="00B66F68" w:rsidP="0083024F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B66F68" w:rsidRPr="003A0A5C" w:rsidRDefault="00B66F68" w:rsidP="0083024F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1B08A6" w:rsidRPr="003A0A5C" w:rsidRDefault="001B08A6" w:rsidP="00BA3DFE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:rsidR="001B08A6" w:rsidRPr="003A0A5C" w:rsidRDefault="001B08A6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3A0A5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B66F68" w:rsidRPr="003A0A5C" w:rsidRDefault="00B66F68" w:rsidP="00FD257E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แบบประเมินระบบจัดการน้ำเสียชุมชนแบบ</w:t>
      </w:r>
      <w:r w:rsidR="00FD257E" w:rsidRPr="00FD25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แอกติเวเต็ดสลัดจ์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ประกอบด้วย</w:t>
      </w:r>
    </w:p>
    <w:p w:rsidR="00B66F68" w:rsidRPr="003A0A5C" w:rsidRDefault="00B66F68" w:rsidP="00B66F6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B66F68" w:rsidRPr="003A0A5C" w:rsidRDefault="00B66F68" w:rsidP="00B66F6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B66F68" w:rsidRPr="003A0A5C" w:rsidRDefault="00B66F68" w:rsidP="00B66F6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A0A5C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B66F68" w:rsidRPr="003A0A5C" w:rsidRDefault="00B66F68" w:rsidP="00B66F6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3A0A5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66F68" w:rsidRPr="003A0A5C" w:rsidRDefault="00B66F68" w:rsidP="00BA3DF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B08A6" w:rsidRPr="003A0A5C" w:rsidRDefault="00413CEF" w:rsidP="00BA3DFE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  <w:r w:rsidRPr="00413CEF"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lastRenderedPageBreak/>
        <w:pict>
          <v:rect id="Rectangle 31" o:spid="_x0000_s1026" style="position:absolute;margin-left:.6pt;margin-top:10.2pt;width:436.5pt;height:66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" filled="f" strokecolor="#4bacc6 [3208]" strokeweight="1pt"/>
        </w:pict>
      </w:r>
    </w:p>
    <w:p w:rsidR="001B08A6" w:rsidRPr="003A0A5C" w:rsidRDefault="001B08A6" w:rsidP="00BA3DF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A0A5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F85252" w:rsidRPr="003A0A5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รวบรวมและ</w:t>
      </w:r>
      <w:r w:rsidRPr="003A0A5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บำบัดน้ำเสียชุมชนแบบ</w:t>
      </w:r>
      <w:r w:rsidR="00F85252" w:rsidRPr="003A0A5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แอกติเวเต็ดสลัดจ์</w:t>
      </w:r>
    </w:p>
    <w:p w:rsidR="001B08A6" w:rsidRPr="003A0A5C" w:rsidRDefault="001B08A6" w:rsidP="00BA3DF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A0A5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1B08A6" w:rsidRPr="009F0B39" w:rsidRDefault="001B08A6" w:rsidP="00BA3DF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B08A6" w:rsidRPr="003A0A5C" w:rsidRDefault="001B08A6" w:rsidP="00BA3DFE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ชื่อผู้ประเมินระบบ.......................................................................................................................</w:t>
      </w:r>
      <w:r w:rsidR="00BA3DFE" w:rsidRPr="003A0A5C">
        <w:rPr>
          <w:rFonts w:ascii="TH SarabunPSK" w:hAnsi="TH SarabunPSK" w:cs="TH SarabunPSK"/>
          <w:color w:val="000000"/>
          <w:sz w:val="30"/>
          <w:szCs w:val="30"/>
        </w:rPr>
        <w:t>...............................</w:t>
      </w:r>
    </w:p>
    <w:p w:rsidR="001B08A6" w:rsidRPr="003A0A5C" w:rsidRDefault="001B08A6" w:rsidP="00BA3DFE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ตำแหน่ง............................................................สังกัด.............................................................</w:t>
      </w:r>
      <w:r w:rsidRPr="003A0A5C">
        <w:rPr>
          <w:rFonts w:ascii="TH SarabunPSK" w:hAnsi="TH SarabunPSK" w:cs="TH SarabunPSK"/>
          <w:color w:val="000000"/>
          <w:sz w:val="30"/>
          <w:szCs w:val="30"/>
        </w:rPr>
        <w:t>....</w:t>
      </w:r>
      <w:r w:rsidR="00BA3DFE" w:rsidRPr="003A0A5C">
        <w:rPr>
          <w:rFonts w:ascii="TH SarabunPSK" w:hAnsi="TH SarabunPSK" w:cs="TH SarabunPSK"/>
          <w:color w:val="000000"/>
          <w:sz w:val="30"/>
          <w:szCs w:val="30"/>
        </w:rPr>
        <w:t>................................</w:t>
      </w:r>
    </w:p>
    <w:p w:rsidR="001B08A6" w:rsidRPr="003A0A5C" w:rsidRDefault="001B08A6" w:rsidP="00BA3DFE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โทรสาร..................................</w:t>
      </w:r>
      <w:r w:rsidRPr="003A0A5C">
        <w:rPr>
          <w:rFonts w:ascii="TH SarabunPSK" w:hAnsi="TH SarabunPSK" w:cs="TH SarabunPSK"/>
          <w:color w:val="000000"/>
          <w:sz w:val="30"/>
          <w:szCs w:val="30"/>
        </w:rPr>
        <w:t>E-mail………………………………</w:t>
      </w: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  <w:r w:rsidR="00BA3DFE" w:rsidRPr="003A0A5C">
        <w:rPr>
          <w:rFonts w:ascii="TH SarabunPSK" w:hAnsi="TH SarabunPSK" w:cs="TH SarabunPSK"/>
          <w:color w:val="000000"/>
          <w:sz w:val="30"/>
          <w:szCs w:val="30"/>
        </w:rPr>
        <w:t>................................</w:t>
      </w:r>
    </w:p>
    <w:p w:rsidR="001B08A6" w:rsidRPr="003A0A5C" w:rsidRDefault="001B08A6" w:rsidP="00BA3DFE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ชื่อผู้ตรวจทาน........................................................................................................................</w:t>
      </w:r>
      <w:r w:rsidRPr="003A0A5C">
        <w:rPr>
          <w:rFonts w:ascii="TH SarabunPSK" w:hAnsi="TH SarabunPSK" w:cs="TH SarabunPSK"/>
          <w:color w:val="000000"/>
          <w:sz w:val="30"/>
          <w:szCs w:val="30"/>
        </w:rPr>
        <w:t>......</w:t>
      </w:r>
      <w:r w:rsidR="00BA3DFE" w:rsidRPr="003A0A5C">
        <w:rPr>
          <w:rFonts w:ascii="TH SarabunPSK" w:hAnsi="TH SarabunPSK" w:cs="TH SarabunPSK"/>
          <w:color w:val="000000"/>
          <w:sz w:val="30"/>
          <w:szCs w:val="30"/>
        </w:rPr>
        <w:t>..............................</w:t>
      </w:r>
    </w:p>
    <w:p w:rsidR="001B08A6" w:rsidRPr="003A0A5C" w:rsidRDefault="001B08A6" w:rsidP="00BA3DFE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ตำแหน่ง.......................................................................สังกัด.......................................................</w:t>
      </w:r>
      <w:r w:rsidR="00BA3DFE" w:rsidRPr="003A0A5C">
        <w:rPr>
          <w:rFonts w:ascii="TH SarabunPSK" w:hAnsi="TH SarabunPSK" w:cs="TH SarabunPSK"/>
          <w:color w:val="000000"/>
          <w:sz w:val="30"/>
          <w:szCs w:val="30"/>
        </w:rPr>
        <w:t>...............................</w:t>
      </w:r>
    </w:p>
    <w:p w:rsidR="00B66F68" w:rsidRPr="003A0A5C" w:rsidRDefault="00B66F68" w:rsidP="00B66F68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 w:rsidRPr="003A0A5C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Pr="003A0A5C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......................................................................................................</w:t>
      </w:r>
      <w:r w:rsidRPr="003A0A5C">
        <w:rPr>
          <w:rFonts w:ascii="TH SarabunPSK" w:hAnsi="TH SarabunPSK" w:cs="TH SarabunPSK"/>
          <w:color w:val="000000"/>
          <w:sz w:val="30"/>
          <w:szCs w:val="30"/>
        </w:rPr>
        <w:t>..........................................</w:t>
      </w:r>
    </w:p>
    <w:p w:rsidR="00B66F68" w:rsidRPr="003A0A5C" w:rsidRDefault="00B66F68" w:rsidP="00B66F68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A0A5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3A0A5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3A0A5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1134"/>
      </w:tblGrid>
      <w:tr w:rsidR="00F85252" w:rsidRPr="003A0A5C" w:rsidTr="009F0B39">
        <w:trPr>
          <w:trHeight w:val="506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F85252" w:rsidRPr="003A0A5C" w:rsidTr="009F0B39">
        <w:trPr>
          <w:trHeight w:val="413"/>
          <w:tblHeader/>
        </w:trPr>
        <w:tc>
          <w:tcPr>
            <w:tcW w:w="724" w:type="dxa"/>
            <w:vMerge/>
            <w:shd w:val="clear" w:color="auto" w:fill="FBD4B4" w:themeFill="accent6" w:themeFillTint="66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shd w:val="clear" w:color="auto" w:fill="FBD4B4" w:themeFill="accent6" w:themeFillTint="66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2A22D3"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2A22D3"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shd w:val="clear" w:color="auto" w:fill="FBD4B4" w:themeFill="accent6" w:themeFillTint="66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F85252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shd w:val="clear" w:color="auto" w:fill="auto"/>
            <w:noWrap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noWrap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การแต่งตั้งคณะกรรมการ/คณะทำงานรับผิดชอบ</w:t>
            </w:r>
            <w:r w:rsidR="002A22D3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BA3DFE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ระบบฐานข้อมูล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3.3</w:t>
            </w:r>
          </w:p>
        </w:tc>
        <w:tc>
          <w:tcPr>
            <w:tcW w:w="4111" w:type="dxa"/>
            <w:shd w:val="clear" w:color="auto" w:fill="auto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</w:t>
            </w:r>
            <w:r w:rsidR="002A22D3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ต่อผู้บริหาร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</w:t>
            </w:r>
            <w:r w:rsidR="00BA3DFE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ประเมินผลและควบคุมการใช้งบประมาณ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เพื่อเป็นค่าใช้จ่ายในการจัดการน้ำเสียชุมชน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2A22D3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AF026C" w:rsidRPr="003A0A5C" w:rsidRDefault="00AF026C" w:rsidP="00B66F68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026C" w:rsidRPr="003A0A5C" w:rsidTr="009F0B39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F026C" w:rsidRPr="003A0A5C" w:rsidRDefault="00AF026C" w:rsidP="00BA3DF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1B08A6" w:rsidRPr="003A0A5C" w:rsidRDefault="001B08A6" w:rsidP="00B66F68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ตอนที่ 2 </w:t>
      </w: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tab/>
        <w:t>ด้านเทคนิค</w:t>
      </w:r>
    </w:p>
    <w:p w:rsidR="002A22D3" w:rsidRPr="003A0A5C" w:rsidRDefault="002A22D3" w:rsidP="00BA3DF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27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8"/>
        <w:gridCol w:w="1134"/>
      </w:tblGrid>
      <w:tr w:rsidR="00F85252" w:rsidRPr="003A0A5C" w:rsidTr="00CB1C82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8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F85252" w:rsidRPr="003A0A5C" w:rsidTr="00CB1C82">
        <w:trPr>
          <w:trHeight w:val="413"/>
          <w:tblHeader/>
        </w:trPr>
        <w:tc>
          <w:tcPr>
            <w:tcW w:w="724" w:type="dxa"/>
            <w:vMerge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8" w:type="dxa"/>
            <w:shd w:val="clear" w:color="auto" w:fill="B6DDE8" w:themeFill="accent5" w:themeFillTint="66"/>
            <w:noWrap/>
            <w:vAlign w:val="bottom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</w:t>
            </w:r>
            <w:r w:rsidR="00B66F68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) </w:t>
            </w:r>
            <w:r w:rsidR="00B66F68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ก่อนส่งมอบงาน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DAEEF3" w:themeFill="accent5" w:themeFillTint="33"/>
            <w:noWrap/>
            <w:hideMark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148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F85252" w:rsidRPr="003A0A5C" w:rsidRDefault="004D7017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4D7017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="00B66F68" w:rsidRPr="003A0A5C">
              <w:rPr>
                <w:rFonts w:ascii="TH SarabunPSK" w:eastAsiaTheme="minorHAnsi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F85252" w:rsidRPr="003A0A5C" w:rsidRDefault="004D7017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4D7017"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ร้อยละของปริมาณน้ำเสียเข้าระบบบำบัดเทียบกับ</w:t>
            </w:r>
            <w:r w:rsidR="002A22D3"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4D7017"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="00B66F68" w:rsidRPr="003A0A5C">
              <w:rPr>
                <w:rFonts w:ascii="TH SarabunPSK" w:eastAsiaTheme="minorHAnsi" w:hAnsi="TH SarabunPSK" w:cs="TH SarabunPSK" w:hint="cs"/>
                <w:sz w:val="30"/>
                <w:szCs w:val="30"/>
                <w:cs/>
              </w:rPr>
              <w:t xml:space="preserve"> </w:t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ไนโตรเจน ฟอสฟอรัส และของแข็งแขวนลอยของน้ำเสียเข้า–ออกระบบ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4D7017"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การตรวจวัดค่าออกซิเจนละลาย พีเอช อุณหภูมิ </w:t>
            </w:r>
            <w:r w:rsidR="00DE45A9"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4D7017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ผลการตรวจวัดคุณภาพน้ำทิ้งเป็นไปตามมาตรฐาน</w:t>
            </w:r>
            <w:r w:rsidRPr="003A0A5C">
              <w:rPr>
                <w:rFonts w:ascii="TH SarabunPSK" w:eastAsiaTheme="minorHAnsi" w:hAnsi="TH SarabunPSK" w:cs="TH SarabunPSK"/>
                <w:spacing w:val="-8"/>
                <w:sz w:val="30"/>
                <w:szCs w:val="30"/>
                <w:cs/>
              </w:rPr>
              <w:t>ควบคุมการระบายน้ำทิ้งจากระบบบำบัดน้ำเสียชุมชน</w:t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="004D7017"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การตรวจสอบการทำงานของเครื่องสูบน้ำที่ใช้</w:t>
            </w:r>
            <w:r w:rsidR="00DE45A9"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(อัตราการไหลและแรงดัน)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ครบทุกเครื่อง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4D7017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การตรวจวัดความสูงของชั้นตะกอนและ</w:t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br/>
              <w:t>การสูบตะกอนในบ่อตกตะกอน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มีอย่างใดอย่างหนึ่ง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9F0B3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F85252" w:rsidRPr="003A0A5C" w:rsidRDefault="004D7017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252" w:rsidRPr="003A0A5C" w:rsidRDefault="00F85252" w:rsidP="00BA3DFE">
            <w:pPr>
              <w:spacing w:after="0" w:line="240" w:lineRule="auto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</w:t>
            </w:r>
            <w:r w:rsidR="00DE45A9"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48" w:type="dxa"/>
            <w:shd w:val="clear" w:color="auto" w:fill="auto"/>
          </w:tcPr>
          <w:p w:rsidR="00F85252" w:rsidRPr="003A0A5C" w:rsidRDefault="00F85252" w:rsidP="00B66F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85252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3A0A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F85252" w:rsidRPr="003A0A5C" w:rsidRDefault="00F85252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F85252" w:rsidRPr="003A0A5C" w:rsidRDefault="006E08D1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46</w:t>
            </w:r>
          </w:p>
        </w:tc>
      </w:tr>
    </w:tbl>
    <w:p w:rsidR="00BA3DFE" w:rsidRPr="003A0A5C" w:rsidRDefault="00BA3DFE" w:rsidP="00BA3DF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BA3DFE" w:rsidRPr="003A0A5C" w:rsidRDefault="00BA3DFE">
      <w:pP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A0A5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br w:type="page"/>
      </w:r>
    </w:p>
    <w:p w:rsidR="003A0A5C" w:rsidRPr="003A0A5C" w:rsidRDefault="003A0A5C" w:rsidP="003A0A5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ตอนที่ 3</w:t>
      </w:r>
      <w:r w:rsidRPr="003A0A5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DE45A9" w:rsidRPr="003A0A5C" w:rsidRDefault="00DE45A9" w:rsidP="00BA3DF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34"/>
        <w:gridCol w:w="1171"/>
      </w:tblGrid>
      <w:tr w:rsidR="00182CDE" w:rsidRPr="003A0A5C" w:rsidTr="00CB1C82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82CDE" w:rsidRPr="003A0A5C" w:rsidTr="00CB1C82">
        <w:trPr>
          <w:trHeight w:val="359"/>
          <w:tblHeader/>
        </w:trPr>
        <w:tc>
          <w:tcPr>
            <w:tcW w:w="724" w:type="dxa"/>
            <w:vMerge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ที่ผ่านการอบรมเรื่องการจัดการน้ำเสียชุมชน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ผู้ควบคุมระบบการจัดการน้ำเสียชุมชนที่มีใบอนุญาตประกอบวิชาชีพวิศวกรรมสิ่งแวดล้อม</w:t>
            </w:r>
            <w:r w:rsidR="00BA3DFE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หรือ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ใบอนุญาตผู้ควบคุมระบบฯ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DE45A9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สูงกว่า</w:t>
            </w:r>
          </w:p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</w:t>
            </w:r>
            <w:r w:rsidR="00DE45A9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สูงกว่า</w:t>
            </w:r>
            <w:r w:rsidR="00DE45A9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75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แผนการเก็บตัวอย่างน้ำและวิเคราะห์น้ำ</w:t>
            </w:r>
            <w:r w:rsidR="003A0A5C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BA3DFE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A0A5C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3A0A5C" w:rsidRPr="003A0A5C" w:rsidRDefault="003A0A5C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3A0A5C" w:rsidRPr="003A0A5C" w:rsidRDefault="003A0A5C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A0A5C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3A0A5C" w:rsidRPr="003A0A5C" w:rsidRDefault="003A0A5C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3A0A5C" w:rsidRPr="003A0A5C" w:rsidRDefault="003A0A5C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A0A5C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3A0A5C" w:rsidRPr="003A0A5C" w:rsidRDefault="003A0A5C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3A0A5C" w:rsidRPr="003A0A5C" w:rsidRDefault="003A0A5C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A0A5C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3A0A5C" w:rsidRPr="003A0A5C" w:rsidRDefault="003A0A5C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3A0A5C" w:rsidRPr="003A0A5C" w:rsidRDefault="003A0A5C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A0A5C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3A0A5C" w:rsidRPr="003A0A5C" w:rsidRDefault="003A0A5C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3A0A5C" w:rsidRPr="003A0A5C" w:rsidRDefault="003A0A5C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A0A5C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3A0A5C" w:rsidRPr="003A0A5C" w:rsidRDefault="003A0A5C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3A0A5C" w:rsidRPr="003A0A5C" w:rsidRDefault="003A0A5C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3A0A5C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3A0A5C" w:rsidRPr="003A0A5C" w:rsidRDefault="003A0A5C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182CDE" w:rsidRPr="003A0A5C" w:rsidRDefault="00182CDE" w:rsidP="003A0A5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4.5</w:t>
            </w:r>
          </w:p>
        </w:tc>
        <w:tc>
          <w:tcPr>
            <w:tcW w:w="4111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82CDE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3A0A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82CDE" w:rsidRPr="003A0A5C" w:rsidRDefault="00182CDE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82CDE" w:rsidRPr="003A0A5C" w:rsidRDefault="00182CDE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3A0A5C" w:rsidRPr="003A0A5C" w:rsidRDefault="003A0A5C" w:rsidP="00BA3DFE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3A0A5C" w:rsidRPr="003A0A5C" w:rsidRDefault="003A0A5C" w:rsidP="00BA3DFE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3A0A5C" w:rsidRPr="003A0A5C" w:rsidRDefault="003A0A5C" w:rsidP="00BA3DFE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3A0A5C" w:rsidRPr="003A0A5C" w:rsidRDefault="003A0A5C" w:rsidP="00BA3DFE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1B08A6" w:rsidRPr="003A0A5C" w:rsidRDefault="001B08A6" w:rsidP="00BA3DFE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Pr="003A0A5C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3A0A5C" w:rsidRPr="003A0A5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1B08A6" w:rsidRPr="003A0A5C" w:rsidRDefault="001B08A6" w:rsidP="00BA3DF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1128"/>
      </w:tblGrid>
      <w:tr w:rsidR="001B08A6" w:rsidRPr="003A0A5C" w:rsidTr="00CB1C82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B08A6" w:rsidRPr="003A0A5C" w:rsidTr="00CB1C82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DE45A9"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DE45A9"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28" w:type="dxa"/>
            <w:vMerge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มีการจัดทำสื่อประชาสัมพันธ์ที่แสดงรายละเอียด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ของระบบการจัดการน้ำเสียชุมชน เช่น แผ่นพับ </w:t>
            </w:r>
            <w:r w:rsidR="00DE45A9"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มีการวิเคราะห์ผลการดำเนินการและนำมาใช้</w:t>
            </w:r>
            <w:r w:rsidR="003A0A5C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ประชาชนมีการจ่ายค่าบริการบำบัดน้ำเสียชุมชน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มีการจัดตั้งกลุ่ม/ชมรม/องค์กร หรือศูนย์เรียนรู้ 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มีการเชื่อมท่อรับน้ำเสียจากอาคารบ้านเรือน</w:t>
            </w:r>
            <w:r w:rsidR="003A0A5C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3A0A5C" w:rsidTr="00CB1C8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มีเจ้าหน้าที่รับเรื่องร้องเรียน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</w:t>
            </w:r>
            <w:r w:rsidR="003A0A5C" w:rsidRPr="003A0A5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1B08A6" w:rsidRPr="003A0A5C" w:rsidRDefault="001B08A6" w:rsidP="003A0A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3A0A5C" w:rsidRDefault="001B08A6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E45A9" w:rsidRPr="003A0A5C" w:rsidTr="00CB1C82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DE45A9" w:rsidRPr="003A0A5C" w:rsidRDefault="00DE45A9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DE45A9" w:rsidRPr="003A0A5C" w:rsidRDefault="00DE45A9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DE45A9" w:rsidRPr="003A0A5C" w:rsidRDefault="00DE45A9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DE45A9" w:rsidRPr="003A0A5C" w:rsidRDefault="00DE45A9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DE45A9" w:rsidRPr="003A0A5C" w:rsidRDefault="00DE45A9" w:rsidP="00BA3D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1B08A6" w:rsidRPr="003A0A5C" w:rsidRDefault="001B08A6" w:rsidP="00BA3DFE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A0A5C"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:rsidR="003A0A5C" w:rsidRPr="003A0A5C" w:rsidRDefault="003A0A5C" w:rsidP="003A0A5C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A0A5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3.3</w:t>
      </w:r>
      <w:r w:rsidRPr="003A0A5C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เกณฑ์การให้คะแนน</w:t>
      </w:r>
    </w:p>
    <w:p w:rsidR="003A0A5C" w:rsidRPr="003A0A5C" w:rsidRDefault="003A0A5C" w:rsidP="003A0A5C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3A0A5C">
        <w:rPr>
          <w:rFonts w:ascii="TH SarabunPSK" w:eastAsia="Calibri" w:hAnsi="TH SarabunPSK" w:cs="TH SarabunPSK"/>
          <w:sz w:val="36"/>
          <w:szCs w:val="36"/>
          <w:cs/>
        </w:rPr>
        <w:tab/>
        <w:t>หน่วยงานสามาร</w:t>
      </w:r>
      <w:r w:rsidRPr="003A0A5C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3A0A5C">
        <w:rPr>
          <w:rFonts w:ascii="TH SarabunPSK" w:eastAsia="Calibri" w:hAnsi="TH SarabunPSK" w:cs="TH SarabunPSK"/>
          <w:sz w:val="36"/>
          <w:szCs w:val="36"/>
          <w:cs/>
        </w:rPr>
        <w:t>ทำการประเมินและให้คะแนนตนเอง โดยแบบประเมินมีตัวบ่งชี้</w:t>
      </w:r>
      <w:r w:rsidRPr="003A0A5C">
        <w:rPr>
          <w:rFonts w:ascii="TH SarabunPSK" w:eastAsia="Calibri" w:hAnsi="TH SarabunPSK" w:cs="TH SarabunPSK" w:hint="cs"/>
          <w:sz w:val="36"/>
          <w:szCs w:val="36"/>
          <w:cs/>
        </w:rPr>
        <w:br/>
      </w:r>
      <w:r w:rsidRPr="003A0A5C">
        <w:rPr>
          <w:rFonts w:ascii="TH SarabunPSK" w:eastAsia="Calibri" w:hAnsi="TH SarabunPSK" w:cs="TH SarabunPSK"/>
          <w:spacing w:val="-4"/>
          <w:sz w:val="36"/>
          <w:szCs w:val="36"/>
          <w:cs/>
        </w:rPr>
        <w:t xml:space="preserve">ทั้งหมด </w:t>
      </w:r>
      <w:r w:rsidRPr="003A0A5C">
        <w:rPr>
          <w:rFonts w:ascii="TH SarabunPSK" w:eastAsia="Calibri" w:hAnsi="TH SarabunPSK" w:cs="TH SarabunPSK"/>
          <w:spacing w:val="-4"/>
          <w:sz w:val="36"/>
          <w:szCs w:val="36"/>
        </w:rPr>
        <w:t>64</w:t>
      </w:r>
      <w:bookmarkStart w:id="0" w:name="_GoBack"/>
      <w:bookmarkEnd w:id="0"/>
      <w:r w:rsidRPr="003A0A5C">
        <w:rPr>
          <w:rFonts w:ascii="TH SarabunPSK" w:eastAsia="Calibri" w:hAnsi="TH SarabunPSK" w:cs="TH SarabunPSK"/>
          <w:spacing w:val="-4"/>
          <w:sz w:val="36"/>
          <w:szCs w:val="36"/>
        </w:rPr>
        <w:t xml:space="preserve"> </w:t>
      </w:r>
      <w:r w:rsidRPr="003A0A5C">
        <w:rPr>
          <w:rFonts w:ascii="TH SarabunPSK" w:eastAsia="Calibri" w:hAnsi="TH SarabunPSK" w:cs="TH SarabunPSK"/>
          <w:spacing w:val="-4"/>
          <w:sz w:val="36"/>
          <w:szCs w:val="36"/>
          <w:cs/>
        </w:rPr>
        <w:t>ตัวบ่งชี้ แต่ละตัวบ่งชี้จะมีคะแนน 3 ระดับคะแนน</w:t>
      </w:r>
      <w:r w:rsidRPr="003A0A5C">
        <w:rPr>
          <w:rFonts w:ascii="TH SarabunPSK" w:eastAsia="Calibri" w:hAnsi="TH SarabunPSK" w:cs="TH SarabunPSK" w:hint="cs"/>
          <w:spacing w:val="-4"/>
          <w:sz w:val="36"/>
          <w:szCs w:val="36"/>
          <w:cs/>
        </w:rPr>
        <w:t xml:space="preserve"> </w:t>
      </w:r>
      <w:r w:rsidRPr="003A0A5C">
        <w:rPr>
          <w:rFonts w:ascii="TH SarabunPSK" w:eastAsia="Calibri" w:hAnsi="TH SarabunPSK" w:cs="TH SarabunPSK"/>
          <w:spacing w:val="-4"/>
          <w:sz w:val="36"/>
          <w:szCs w:val="36"/>
          <w:cs/>
        </w:rPr>
        <w:t>ได้แก่ 0, 1 และ 2 การคิดเกณฑ์</w:t>
      </w:r>
      <w:r w:rsidRPr="003A0A5C">
        <w:rPr>
          <w:rFonts w:ascii="TH SarabunPSK" w:eastAsia="Calibri" w:hAnsi="TH SarabunPSK" w:cs="TH SarabunPSK"/>
          <w:sz w:val="36"/>
          <w:szCs w:val="36"/>
          <w:cs/>
        </w:rPr>
        <w:br/>
        <w:t>การให้คะแนนจะใช้จำนวนร้อยละของคะแนนทั้งหมด</w:t>
      </w:r>
      <w:r w:rsidRPr="003A0A5C">
        <w:rPr>
          <w:rFonts w:ascii="TH SarabunPSK" w:eastAsia="Calibri" w:hAnsi="TH SarabunPSK" w:cs="TH SarabunPSK" w:hint="cs"/>
          <w:sz w:val="36"/>
          <w:szCs w:val="36"/>
          <w:cs/>
        </w:rPr>
        <w:t xml:space="preserve"> ดังนี้</w:t>
      </w:r>
    </w:p>
    <w:p w:rsidR="003A0A5C" w:rsidRPr="003A0A5C" w:rsidRDefault="003A0A5C" w:rsidP="003A0A5C">
      <w:pPr>
        <w:spacing w:after="0" w:line="240" w:lineRule="auto"/>
        <w:jc w:val="thaiDistribute"/>
        <w:rPr>
          <w:rFonts w:ascii="TH SarabunPSK" w:eastAsia="Calibri" w:hAnsi="TH SarabunPSK" w:cs="TH SarabunPSK"/>
          <w:sz w:val="30"/>
          <w:szCs w:val="30"/>
        </w:rPr>
      </w:pPr>
    </w:p>
    <w:tbl>
      <w:tblPr>
        <w:tblW w:w="0" w:type="auto"/>
        <w:jc w:val="right"/>
        <w:tblInd w:w="112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375"/>
        <w:gridCol w:w="1276"/>
        <w:gridCol w:w="1191"/>
      </w:tblGrid>
      <w:tr w:rsidR="003A0A5C" w:rsidRPr="003A0A5C" w:rsidTr="00896790">
        <w:trPr>
          <w:jc w:val="right"/>
        </w:trPr>
        <w:tc>
          <w:tcPr>
            <w:tcW w:w="6375" w:type="dxa"/>
            <w:shd w:val="clear" w:color="auto" w:fill="B6DDE8" w:themeFill="accent5" w:themeFillTint="66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3A0A5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3A0A5C" w:rsidRPr="003A0A5C" w:rsidTr="00896790">
        <w:trPr>
          <w:jc w:val="right"/>
        </w:trPr>
        <w:tc>
          <w:tcPr>
            <w:tcW w:w="6375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3A0A5C" w:rsidRPr="003A0A5C" w:rsidTr="00896790">
        <w:trPr>
          <w:jc w:val="right"/>
        </w:trPr>
        <w:tc>
          <w:tcPr>
            <w:tcW w:w="6375" w:type="dxa"/>
            <w:shd w:val="clear" w:color="auto" w:fill="DAEEF3" w:themeFill="accent5" w:themeFillTint="33"/>
          </w:tcPr>
          <w:p w:rsidR="003A0A5C" w:rsidRPr="003A0A5C" w:rsidRDefault="003A0A5C" w:rsidP="0056666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</w:rPr>
              <w:t>46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3A0A5C" w:rsidRPr="003A0A5C" w:rsidTr="00896790">
        <w:trPr>
          <w:jc w:val="right"/>
        </w:trPr>
        <w:tc>
          <w:tcPr>
            <w:tcW w:w="6375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ผลการประเมินด้านบริหารจัดการ</w:t>
            </w:r>
          </w:p>
        </w:tc>
        <w:tc>
          <w:tcPr>
            <w:tcW w:w="1276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3A0A5C" w:rsidRPr="003A0A5C" w:rsidTr="00896790">
        <w:trPr>
          <w:jc w:val="right"/>
        </w:trPr>
        <w:tc>
          <w:tcPr>
            <w:tcW w:w="6375" w:type="dxa"/>
            <w:shd w:val="clear" w:color="auto" w:fill="DAEEF3" w:themeFill="accent5" w:themeFillTint="33"/>
          </w:tcPr>
          <w:p w:rsidR="003A0A5C" w:rsidRPr="003A0A5C" w:rsidRDefault="003A0A5C" w:rsidP="0056666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3A0A5C" w:rsidRPr="003A0A5C" w:rsidTr="00896790">
        <w:trPr>
          <w:jc w:val="right"/>
        </w:trPr>
        <w:tc>
          <w:tcPr>
            <w:tcW w:w="6375" w:type="dxa"/>
            <w:shd w:val="clear" w:color="auto" w:fill="FFFFFF" w:themeFill="background1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FFFFFF" w:themeFill="background1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3A0A5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A0A5C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191" w:type="dxa"/>
            <w:shd w:val="clear" w:color="auto" w:fill="FFFFFF" w:themeFill="background1"/>
          </w:tcPr>
          <w:p w:rsidR="003A0A5C" w:rsidRPr="003A0A5C" w:rsidRDefault="003A0A5C" w:rsidP="005666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3A0A5C" w:rsidRPr="003A0A5C" w:rsidRDefault="003A0A5C" w:rsidP="003A0A5C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3A0A5C" w:rsidRPr="003A0A5C" w:rsidRDefault="003A0A5C" w:rsidP="003A0A5C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3A0A5C">
        <w:rPr>
          <w:rFonts w:ascii="TH SarabunPSK" w:hAnsi="TH SarabunPSK" w:cs="TH SarabunPSK"/>
          <w:sz w:val="36"/>
          <w:szCs w:val="36"/>
        </w:rPr>
        <w:tab/>
      </w:r>
      <w:r w:rsidRPr="003A0A5C">
        <w:rPr>
          <w:rFonts w:ascii="TH SarabunPSK" w:hAnsi="TH SarabunPSK" w:cs="TH SarabunPSK"/>
          <w:sz w:val="36"/>
          <w:szCs w:val="36"/>
        </w:rPr>
        <w:tab/>
      </w:r>
      <w:r w:rsidRPr="003A0A5C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3A0A5C">
        <w:rPr>
          <w:rFonts w:ascii="TH SarabunPSK" w:hAnsi="TH SarabunPSK" w:cs="TH SarabunPSK"/>
          <w:sz w:val="36"/>
          <w:szCs w:val="36"/>
          <w:cs/>
        </w:rPr>
        <w:tab/>
      </w:r>
      <w:r w:rsidRPr="003A0A5C">
        <w:rPr>
          <w:rFonts w:ascii="TH SarabunPSK" w:hAnsi="TH SarabunPSK" w:cs="TH SarabunPSK"/>
          <w:sz w:val="36"/>
          <w:szCs w:val="36"/>
          <w:cs/>
        </w:rPr>
        <w:tab/>
      </w:r>
      <w:r w:rsidRPr="003A0A5C">
        <w:rPr>
          <w:rFonts w:ascii="TH SarabunPSK" w:hAnsi="TH SarabunPSK" w:cs="TH SarabunPSK"/>
          <w:sz w:val="36"/>
          <w:szCs w:val="36"/>
        </w:rPr>
        <w:t>=</w:t>
      </w:r>
      <w:r w:rsidRPr="003A0A5C">
        <w:rPr>
          <w:rFonts w:ascii="TH SarabunPSK" w:hAnsi="TH SarabunPSK" w:cs="TH SarabunPSK"/>
          <w:sz w:val="36"/>
          <w:szCs w:val="36"/>
        </w:rPr>
        <w:tab/>
      </w:r>
      <w:r w:rsidRPr="003A0A5C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35pt;height:34.75pt" o:ole="">
            <v:imagedata r:id="rId8" o:title=""/>
          </v:shape>
          <o:OLEObject Type="Embed" ProgID="Equation.3" ShapeID="_x0000_i1025" DrawAspect="Content" ObjectID="_1486127645" r:id="rId9"/>
        </w:object>
      </w:r>
      <w:r w:rsidRPr="003A0A5C">
        <w:rPr>
          <w:rFonts w:ascii="TH SarabunPSK" w:hAnsi="TH SarabunPSK" w:cs="TH SarabunPSK"/>
          <w:sz w:val="36"/>
          <w:szCs w:val="36"/>
          <w:cs/>
        </w:rPr>
        <w:tab/>
      </w:r>
    </w:p>
    <w:p w:rsidR="003A0A5C" w:rsidRPr="003A0A5C" w:rsidRDefault="003A0A5C" w:rsidP="003A0A5C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264B81" w:rsidRPr="00013B64" w:rsidRDefault="00264B81" w:rsidP="00264B81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สรุปคะแนน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Pr="00013B64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264B81" w:rsidRPr="00013B64" w:rsidRDefault="00264B81" w:rsidP="00264B81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อยู่ในเกณฑ์พอใช้</w:t>
      </w:r>
    </w:p>
    <w:p w:rsidR="00264B81" w:rsidRPr="00760BA9" w:rsidRDefault="00264B81" w:rsidP="00264B81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1B08A6" w:rsidRPr="00BA3DFE" w:rsidRDefault="001B08A6" w:rsidP="00BA3DFE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1B08A6" w:rsidRPr="00BA3DFE" w:rsidRDefault="001B08A6" w:rsidP="00BA3DFE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BA3DFE"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  <w:cs/>
        </w:rPr>
        <w:tab/>
      </w:r>
    </w:p>
    <w:p w:rsidR="001B08A6" w:rsidRPr="00BA3DFE" w:rsidRDefault="001B08A6" w:rsidP="00BA3DFE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</w:p>
    <w:p w:rsidR="000C700B" w:rsidRPr="00BA3DFE" w:rsidRDefault="000C700B" w:rsidP="00BA3DFE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BA3DFE" w:rsidRPr="00BA3DFE" w:rsidRDefault="00BA3DFE" w:rsidP="00BA3DFE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sectPr w:rsidR="00BA3DFE" w:rsidRPr="00BA3DFE" w:rsidSect="00C82C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66D" w:rsidRDefault="0056666D" w:rsidP="006A2833">
      <w:pPr>
        <w:spacing w:after="0" w:line="240" w:lineRule="auto"/>
      </w:pPr>
      <w:r>
        <w:separator/>
      </w:r>
    </w:p>
  </w:endnote>
  <w:endnote w:type="continuationSeparator" w:id="1">
    <w:p w:rsidR="0056666D" w:rsidRDefault="0056666D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986"/>
      <w:gridCol w:w="8013"/>
    </w:tblGrid>
    <w:tr w:rsidR="00481AB3" w:rsidTr="00C82CA3">
      <w:tc>
        <w:tcPr>
          <w:tcW w:w="993" w:type="pct"/>
          <w:shd w:val="clear" w:color="auto" w:fill="4BACC6"/>
        </w:tcPr>
        <w:p w:rsidR="00481AB3" w:rsidRPr="00D96D58" w:rsidRDefault="00481AB3" w:rsidP="003B59B4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413CEF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413CEF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896790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8</w:t>
          </w:r>
          <w:r w:rsidR="00413CEF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07" w:type="pct"/>
        </w:tcPr>
        <w:p w:rsidR="00481AB3" w:rsidRDefault="00481AB3" w:rsidP="003B59B4">
          <w:pPr>
            <w:pStyle w:val="Footer"/>
          </w:pPr>
          <w:r w:rsidRPr="00427CF1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 w:rsidRPr="0020547C">
            <w:rPr>
              <w:rFonts w:ascii="TH SarabunPSK" w:eastAsia="Cordia New" w:hAnsi="TH SarabunPSK" w:cs="TH SarabunPSK"/>
              <w:color w:val="000000"/>
              <w:sz w:val="28"/>
              <w:cs/>
            </w:rPr>
            <w:t>แอกติเวเต็ดสลัดจ์</w:t>
          </w:r>
        </w:p>
      </w:tc>
    </w:tr>
  </w:tbl>
  <w:p w:rsidR="00481AB3" w:rsidRPr="00481AB3" w:rsidRDefault="00481AB3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1650"/>
    </w:tblGrid>
    <w:tr w:rsidR="00481AB3" w:rsidTr="003B59B4">
      <w:tc>
        <w:tcPr>
          <w:tcW w:w="4197" w:type="pct"/>
        </w:tcPr>
        <w:p w:rsidR="00481AB3" w:rsidRPr="0020547C" w:rsidRDefault="00481AB3" w:rsidP="003B59B4">
          <w:pPr>
            <w:pStyle w:val="Footer"/>
            <w:jc w:val="right"/>
            <w:rPr>
              <w:rFonts w:ascii="TH SarabunPSK" w:hAnsi="TH SarabunPSK" w:cs="TH SarabunPSK"/>
              <w:sz w:val="28"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 w:rsidRPr="0020547C">
            <w:rPr>
              <w:rFonts w:ascii="TH SarabunPSK" w:eastAsia="Cordia New" w:hAnsi="TH SarabunPSK" w:cs="TH SarabunPSK"/>
              <w:color w:val="000000"/>
              <w:sz w:val="28"/>
              <w:cs/>
            </w:rPr>
            <w:t>แอกติเวเต็ดสลัดจ์</w:t>
          </w:r>
        </w:p>
      </w:tc>
      <w:tc>
        <w:tcPr>
          <w:tcW w:w="803" w:type="pct"/>
          <w:shd w:val="clear" w:color="auto" w:fill="4BACC6"/>
        </w:tcPr>
        <w:p w:rsidR="00481AB3" w:rsidRPr="007453DF" w:rsidRDefault="00481AB3" w:rsidP="003B59B4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413CEF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413CEF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896790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7</w:t>
          </w:r>
          <w:r w:rsidR="00413CEF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56666D" w:rsidRPr="00481AB3" w:rsidRDefault="0056666D" w:rsidP="006A2833">
    <w:pPr>
      <w:pStyle w:val="Footer"/>
      <w:jc w:val="center"/>
      <w:rPr>
        <w:rFonts w:ascii="TH SarabunPSK" w:hAnsi="TH SarabunPSK" w:cs="TH SarabunPSK"/>
        <w:sz w:val="24"/>
        <w:szCs w:val="24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790" w:rsidRDefault="008967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66D" w:rsidRDefault="0056666D" w:rsidP="006A2833">
      <w:pPr>
        <w:spacing w:after="0" w:line="240" w:lineRule="auto"/>
      </w:pPr>
      <w:r>
        <w:separator/>
      </w:r>
    </w:p>
  </w:footnote>
  <w:footnote w:type="continuationSeparator" w:id="1">
    <w:p w:rsidR="0056666D" w:rsidRDefault="0056666D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C82CA3" w:rsidTr="003F2B6A">
      <w:trPr>
        <w:trHeight w:val="779"/>
      </w:trPr>
      <w:tc>
        <w:tcPr>
          <w:tcW w:w="4089" w:type="pct"/>
          <w:vAlign w:val="bottom"/>
        </w:tcPr>
        <w:p w:rsidR="00C82CA3" w:rsidRDefault="00C82CA3" w:rsidP="003F2B6A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C82CA3" w:rsidRDefault="00C82CA3" w:rsidP="003F2B6A">
          <w:pPr>
            <w:pStyle w:val="Header"/>
            <w:rPr>
              <w:color w:val="FFFFFF"/>
            </w:rPr>
          </w:pPr>
        </w:p>
      </w:tc>
    </w:tr>
  </w:tbl>
  <w:p w:rsidR="00C82CA3" w:rsidRPr="00C82CA3" w:rsidRDefault="00C82CA3">
    <w:pPr>
      <w:pStyle w:val="Header"/>
      <w:rPr>
        <w:rFonts w:ascii="TH SarabunPSK" w:hAnsi="TH SarabunPSK" w:cs="TH SarabunPSK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C82CA3" w:rsidTr="003F2B6A">
      <w:trPr>
        <w:trHeight w:val="779"/>
      </w:trPr>
      <w:tc>
        <w:tcPr>
          <w:tcW w:w="4089" w:type="pct"/>
          <w:vAlign w:val="bottom"/>
        </w:tcPr>
        <w:p w:rsidR="00C82CA3" w:rsidRDefault="00C82CA3" w:rsidP="003F2B6A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C82CA3" w:rsidRDefault="00C82CA3" w:rsidP="003F2B6A">
          <w:pPr>
            <w:pStyle w:val="Header"/>
            <w:rPr>
              <w:color w:val="FFFFFF"/>
            </w:rPr>
          </w:pPr>
        </w:p>
      </w:tc>
    </w:tr>
  </w:tbl>
  <w:p w:rsidR="00C82CA3" w:rsidRPr="00C82CA3" w:rsidRDefault="00C82CA3">
    <w:pPr>
      <w:pStyle w:val="Header"/>
      <w:rPr>
        <w:rFonts w:ascii="TH SarabunPSK" w:hAnsi="TH SarabunPSK" w:cs="TH SarabunPSK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790" w:rsidRDefault="008967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0C406268"/>
    <w:lvl w:ilvl="0" w:tplc="0E1A6D22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D3025"/>
    <w:rsid w:val="00005BB9"/>
    <w:rsid w:val="000124AD"/>
    <w:rsid w:val="00056BB1"/>
    <w:rsid w:val="000B045F"/>
    <w:rsid w:val="000B79DC"/>
    <w:rsid w:val="000C0A15"/>
    <w:rsid w:val="000C1C9E"/>
    <w:rsid w:val="000C700B"/>
    <w:rsid w:val="000D4B26"/>
    <w:rsid w:val="000D5D86"/>
    <w:rsid w:val="000F51BE"/>
    <w:rsid w:val="00120399"/>
    <w:rsid w:val="001430D2"/>
    <w:rsid w:val="00152696"/>
    <w:rsid w:val="00164130"/>
    <w:rsid w:val="00164830"/>
    <w:rsid w:val="00170249"/>
    <w:rsid w:val="00182CDE"/>
    <w:rsid w:val="001830AF"/>
    <w:rsid w:val="00197698"/>
    <w:rsid w:val="00197A17"/>
    <w:rsid w:val="001B08A6"/>
    <w:rsid w:val="001C73AB"/>
    <w:rsid w:val="001E25B7"/>
    <w:rsid w:val="00205F5C"/>
    <w:rsid w:val="00223D6C"/>
    <w:rsid w:val="002253F6"/>
    <w:rsid w:val="00232356"/>
    <w:rsid w:val="00264B81"/>
    <w:rsid w:val="00264DE7"/>
    <w:rsid w:val="002979BC"/>
    <w:rsid w:val="002A22D3"/>
    <w:rsid w:val="002F0EDC"/>
    <w:rsid w:val="00372F00"/>
    <w:rsid w:val="00380316"/>
    <w:rsid w:val="003A0A5C"/>
    <w:rsid w:val="003A56AB"/>
    <w:rsid w:val="003B5981"/>
    <w:rsid w:val="003E7213"/>
    <w:rsid w:val="00413CEF"/>
    <w:rsid w:val="004241D4"/>
    <w:rsid w:val="0046333D"/>
    <w:rsid w:val="00481AB3"/>
    <w:rsid w:val="004C7120"/>
    <w:rsid w:val="004D7017"/>
    <w:rsid w:val="004E30BD"/>
    <w:rsid w:val="004F772E"/>
    <w:rsid w:val="005151BB"/>
    <w:rsid w:val="005450B3"/>
    <w:rsid w:val="00560F34"/>
    <w:rsid w:val="0056103E"/>
    <w:rsid w:val="0056666D"/>
    <w:rsid w:val="00566D87"/>
    <w:rsid w:val="005709B0"/>
    <w:rsid w:val="00572B2C"/>
    <w:rsid w:val="00572B72"/>
    <w:rsid w:val="005E34D4"/>
    <w:rsid w:val="00652AC8"/>
    <w:rsid w:val="00682684"/>
    <w:rsid w:val="006A2833"/>
    <w:rsid w:val="006C6967"/>
    <w:rsid w:val="006D7CEF"/>
    <w:rsid w:val="006E08D1"/>
    <w:rsid w:val="00702E1F"/>
    <w:rsid w:val="00735EF6"/>
    <w:rsid w:val="00765FCA"/>
    <w:rsid w:val="007E5DC5"/>
    <w:rsid w:val="007F0737"/>
    <w:rsid w:val="007F122B"/>
    <w:rsid w:val="0080570A"/>
    <w:rsid w:val="0083024F"/>
    <w:rsid w:val="00855EB5"/>
    <w:rsid w:val="0086024B"/>
    <w:rsid w:val="00890DA3"/>
    <w:rsid w:val="00896790"/>
    <w:rsid w:val="008F3E75"/>
    <w:rsid w:val="008F61D5"/>
    <w:rsid w:val="009336E6"/>
    <w:rsid w:val="00957D27"/>
    <w:rsid w:val="00960DAF"/>
    <w:rsid w:val="0098021F"/>
    <w:rsid w:val="009977F5"/>
    <w:rsid w:val="009A1D41"/>
    <w:rsid w:val="009F0B39"/>
    <w:rsid w:val="00A16301"/>
    <w:rsid w:val="00A41E13"/>
    <w:rsid w:val="00A546FB"/>
    <w:rsid w:val="00A81F1A"/>
    <w:rsid w:val="00A8428B"/>
    <w:rsid w:val="00A9373A"/>
    <w:rsid w:val="00AB7FA5"/>
    <w:rsid w:val="00AD64D7"/>
    <w:rsid w:val="00AF026C"/>
    <w:rsid w:val="00AF74EC"/>
    <w:rsid w:val="00AF7B4F"/>
    <w:rsid w:val="00B0005B"/>
    <w:rsid w:val="00B66F68"/>
    <w:rsid w:val="00B67B72"/>
    <w:rsid w:val="00BA3DFE"/>
    <w:rsid w:val="00BC2AE6"/>
    <w:rsid w:val="00BE2BD6"/>
    <w:rsid w:val="00C11163"/>
    <w:rsid w:val="00C60FAF"/>
    <w:rsid w:val="00C82CA3"/>
    <w:rsid w:val="00C9047D"/>
    <w:rsid w:val="00C906DB"/>
    <w:rsid w:val="00C926AA"/>
    <w:rsid w:val="00CB1C82"/>
    <w:rsid w:val="00CD3025"/>
    <w:rsid w:val="00CE6C23"/>
    <w:rsid w:val="00CF4008"/>
    <w:rsid w:val="00D02A11"/>
    <w:rsid w:val="00D03B86"/>
    <w:rsid w:val="00D628AA"/>
    <w:rsid w:val="00DB22EC"/>
    <w:rsid w:val="00DD1E2A"/>
    <w:rsid w:val="00DE038A"/>
    <w:rsid w:val="00DE45A9"/>
    <w:rsid w:val="00E066E1"/>
    <w:rsid w:val="00E31871"/>
    <w:rsid w:val="00E54E5D"/>
    <w:rsid w:val="00E67B3B"/>
    <w:rsid w:val="00E73795"/>
    <w:rsid w:val="00EC64D7"/>
    <w:rsid w:val="00F11A58"/>
    <w:rsid w:val="00F14292"/>
    <w:rsid w:val="00F67CA1"/>
    <w:rsid w:val="00F85252"/>
    <w:rsid w:val="00FA47BF"/>
    <w:rsid w:val="00FB608C"/>
    <w:rsid w:val="00FD257E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6AF4F-7F91-4268-9DF5-A47C860B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8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31</cp:revision>
  <cp:lastPrinted>2015-01-26T09:23:00Z</cp:lastPrinted>
  <dcterms:created xsi:type="dcterms:W3CDTF">2015-01-08T04:35:00Z</dcterms:created>
  <dcterms:modified xsi:type="dcterms:W3CDTF">2015-02-22T09:28:00Z</dcterms:modified>
</cp:coreProperties>
</file>